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BB7F83">
        <w:rPr>
          <w:rFonts w:ascii="Calibri" w:hAnsi="Calibri"/>
          <w:b/>
          <w:sz w:val="36"/>
          <w:szCs w:val="36"/>
        </w:rPr>
        <w:t>63</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BB7F83">
        <w:rPr>
          <w:rFonts w:ascii="Calibri" w:hAnsi="Calibri"/>
          <w:b/>
          <w:sz w:val="36"/>
          <w:szCs w:val="36"/>
        </w:rPr>
        <w:t>14</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BB7F83">
        <w:rPr>
          <w:rFonts w:ascii="Calibri" w:hAnsi="Calibri"/>
          <w:b/>
          <w:sz w:val="36"/>
          <w:szCs w:val="36"/>
        </w:rPr>
        <w:t>December</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John Williams</w:t>
      </w:r>
      <w:r w:rsidR="00EF440C">
        <w:rPr>
          <w:rFonts w:ascii="Calibri" w:hAnsi="Calibri"/>
        </w:rPr>
        <w:t xml:space="preserve">, </w:t>
      </w:r>
      <w:r w:rsidR="00712FB2">
        <w:rPr>
          <w:rFonts w:ascii="Calibri" w:hAnsi="Calibri"/>
        </w:rPr>
        <w:t>Adele Wright</w:t>
      </w:r>
      <w:r w:rsidR="00BB7F83">
        <w:rPr>
          <w:rFonts w:ascii="Calibri" w:hAnsi="Calibri"/>
        </w:rPr>
        <w:t>, Jonathan Moore</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712FB2">
        <w:rPr>
          <w:rFonts w:ascii="Calibri" w:hAnsi="Calibri"/>
        </w:rPr>
        <w:t xml:space="preserve">Alan Marsh (KCC) </w:t>
      </w:r>
      <w:r w:rsidR="008B3187">
        <w:rPr>
          <w:rFonts w:ascii="Calibri" w:hAnsi="Calibri"/>
        </w:rPr>
        <w:t xml:space="preserve">and </w:t>
      </w:r>
      <w:r w:rsidR="006A7D35">
        <w:rPr>
          <w:rFonts w:ascii="Calibri" w:hAnsi="Calibri"/>
        </w:rPr>
        <w:t>8</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BB7F83" w:rsidP="00F42F11">
      <w:pPr>
        <w:ind w:left="680"/>
        <w:jc w:val="both"/>
        <w:rPr>
          <w:rFonts w:ascii="Calibri" w:hAnsi="Calibri"/>
        </w:rPr>
      </w:pPr>
      <w:proofErr w:type="gramStart"/>
      <w:r>
        <w:rPr>
          <w:rFonts w:ascii="Calibri" w:hAnsi="Calibri"/>
        </w:rPr>
        <w:t>None.</w:t>
      </w:r>
      <w:proofErr w:type="gramEnd"/>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F01540" w:rsidRDefault="00F01540"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BB7F83" w:rsidRDefault="00EF440C" w:rsidP="00FF0D20">
      <w:pPr>
        <w:ind w:left="720"/>
        <w:jc w:val="both"/>
        <w:rPr>
          <w:rFonts w:ascii="Calibri" w:hAnsi="Calibri"/>
        </w:rPr>
      </w:pPr>
      <w:r>
        <w:rPr>
          <w:rFonts w:ascii="Calibri" w:hAnsi="Calibri"/>
        </w:rPr>
        <w:t>Guy Foster (CCC) reported</w:t>
      </w:r>
      <w:r w:rsidR="00BB7F83">
        <w:rPr>
          <w:rFonts w:ascii="Calibri" w:hAnsi="Calibri"/>
        </w:rPr>
        <w:t xml:space="preserve"> as follows:</w:t>
      </w:r>
    </w:p>
    <w:p w:rsidR="00BB7F83" w:rsidRDefault="00BB7F83" w:rsidP="00FF0D20">
      <w:pPr>
        <w:ind w:left="720"/>
        <w:jc w:val="both"/>
        <w:rPr>
          <w:rFonts w:ascii="Calibri" w:hAnsi="Calibri"/>
        </w:rPr>
      </w:pPr>
    </w:p>
    <w:p w:rsidR="00BB7F83" w:rsidRPr="00BB7F83" w:rsidRDefault="00BB7F83" w:rsidP="00BB7F83">
      <w:pPr>
        <w:pStyle w:val="ListParagraph"/>
        <w:numPr>
          <w:ilvl w:val="0"/>
          <w:numId w:val="15"/>
        </w:numPr>
      </w:pPr>
      <w:r w:rsidRPr="00BB7F83">
        <w:t>He has distributed seven of the mayor’s Christmas hampers to Hoath residents.</w:t>
      </w:r>
    </w:p>
    <w:p w:rsidR="00BB7F83" w:rsidRPr="00BB7F83" w:rsidRDefault="00BB7F83" w:rsidP="00BB7F83">
      <w:pPr>
        <w:pStyle w:val="ListParagraph"/>
        <w:numPr>
          <w:ilvl w:val="0"/>
          <w:numId w:val="15"/>
        </w:numPr>
      </w:pPr>
      <w:r w:rsidRPr="00BB7F83">
        <w:t>A new litter bin had been installed by the school entrance.</w:t>
      </w:r>
    </w:p>
    <w:p w:rsidR="00BB7F83" w:rsidRPr="00BB7F83" w:rsidRDefault="00BB7F83" w:rsidP="00BB7F83">
      <w:pPr>
        <w:pStyle w:val="ListParagraph"/>
        <w:numPr>
          <w:ilvl w:val="0"/>
          <w:numId w:val="15"/>
        </w:numPr>
      </w:pPr>
      <w:r w:rsidRPr="00BB7F83">
        <w:t>The latest draft of the local plan was now out to consultation. The major change had been to include land at Thanington as development land but not the former colliery land at Hersden.</w:t>
      </w:r>
    </w:p>
    <w:p w:rsidR="00BB7F83" w:rsidRDefault="00BB7F83" w:rsidP="00FF0D20">
      <w:pPr>
        <w:ind w:left="720"/>
        <w:jc w:val="both"/>
        <w:rPr>
          <w:rFonts w:ascii="Calibri" w:hAnsi="Calibri"/>
        </w:rPr>
      </w:pPr>
    </w:p>
    <w:p w:rsidR="00BB7F83" w:rsidRDefault="00712FB2" w:rsidP="00FF0D20">
      <w:pPr>
        <w:ind w:left="720"/>
        <w:jc w:val="both"/>
        <w:rPr>
          <w:rFonts w:ascii="Calibri" w:hAnsi="Calibri"/>
        </w:rPr>
      </w:pPr>
      <w:r>
        <w:rPr>
          <w:rFonts w:ascii="Calibri" w:hAnsi="Calibri"/>
        </w:rPr>
        <w:t xml:space="preserve">Alan Marsh (KCC) reported that </w:t>
      </w:r>
      <w:r w:rsidR="00BB7F83">
        <w:rPr>
          <w:rFonts w:ascii="Calibri" w:hAnsi="Calibri"/>
        </w:rPr>
        <w:t>he was working on resolving the problem of blocked drains in the village. He also referred to the CCC plan and the issues around infrastructure.</w:t>
      </w:r>
    </w:p>
    <w:p w:rsidR="004F2D77" w:rsidRPr="004158CA" w:rsidRDefault="004F2D77" w:rsidP="004F2D77">
      <w:pPr>
        <w:pStyle w:val="ListParagraph"/>
        <w:ind w:left="1440"/>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152CAA" w:rsidRDefault="00152CAA" w:rsidP="00380A2A">
      <w:pPr>
        <w:pStyle w:val="ListParagraph"/>
        <w:numPr>
          <w:ilvl w:val="0"/>
          <w:numId w:val="14"/>
        </w:numPr>
      </w:pPr>
      <w:r>
        <w:t>A defibrillator was shortly to be installed at the village hall.</w:t>
      </w:r>
    </w:p>
    <w:p w:rsidR="00152CAA" w:rsidRDefault="00152CAA" w:rsidP="00380A2A">
      <w:pPr>
        <w:pStyle w:val="ListParagraph"/>
        <w:numPr>
          <w:ilvl w:val="0"/>
          <w:numId w:val="14"/>
        </w:numPr>
      </w:pPr>
      <w:r>
        <w:t>The ditch at Rushbourne needed clearing. A local landowner is apparently dealing with this.</w:t>
      </w:r>
    </w:p>
    <w:p w:rsidR="009E228C" w:rsidRDefault="00152CAA" w:rsidP="00380A2A">
      <w:pPr>
        <w:pStyle w:val="ListParagraph"/>
        <w:numPr>
          <w:ilvl w:val="0"/>
          <w:numId w:val="14"/>
        </w:numPr>
      </w:pPr>
      <w:r>
        <w:t>The bramble bush by the Church Road/Hoath Road junction was still obstructing the view of oncoming traffic. The general consensus was that this was a candidate for a “self-help” solution.</w:t>
      </w:r>
    </w:p>
    <w:p w:rsidR="00380A2A" w:rsidRDefault="00380A2A" w:rsidP="00380A2A">
      <w:pPr>
        <w:pStyle w:val="ListParagraph"/>
      </w:pPr>
    </w:p>
    <w:p w:rsidR="00272679" w:rsidRDefault="00272679" w:rsidP="00C37056">
      <w:pPr>
        <w:jc w:val="center"/>
        <w:rPr>
          <w:rFonts w:ascii="Calibri" w:hAnsi="Calibri"/>
        </w:rPr>
      </w:pPr>
      <w:r>
        <w:rPr>
          <w:rFonts w:ascii="Calibri" w:hAnsi="Calibri"/>
        </w:rPr>
        <w:t>******************************* ***************************</w:t>
      </w:r>
    </w:p>
    <w:p w:rsidR="00712FB2" w:rsidRPr="00712FB2" w:rsidRDefault="00712FB2" w:rsidP="00712FB2">
      <w:pPr>
        <w:jc w:val="right"/>
        <w:rPr>
          <w:rFonts w:ascii="Calibri" w:hAnsi="Calibri"/>
          <w:b/>
          <w:sz w:val="36"/>
          <w:szCs w:val="36"/>
        </w:rPr>
      </w:pPr>
      <w:r w:rsidRPr="00712FB2">
        <w:rPr>
          <w:rFonts w:ascii="Calibri" w:hAnsi="Calibri"/>
          <w:b/>
          <w:sz w:val="36"/>
          <w:szCs w:val="36"/>
        </w:rPr>
        <w:lastRenderedPageBreak/>
        <w:t>26</w:t>
      </w:r>
      <w:r w:rsidR="00BB7F83">
        <w:rPr>
          <w:rFonts w:ascii="Calibri" w:hAnsi="Calibri"/>
          <w:b/>
          <w:sz w:val="36"/>
          <w:szCs w:val="36"/>
        </w:rPr>
        <w:t>4</w:t>
      </w: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7C62D7" w:rsidRDefault="00712FB2" w:rsidP="001D4B04">
      <w:pPr>
        <w:ind w:left="720"/>
        <w:jc w:val="both"/>
        <w:rPr>
          <w:rFonts w:ascii="Calibri" w:hAnsi="Calibri"/>
        </w:rPr>
      </w:pPr>
      <w:r>
        <w:rPr>
          <w:rFonts w:ascii="Calibri" w:hAnsi="Calibri"/>
        </w:rPr>
        <w:t xml:space="preserve">There were no </w:t>
      </w:r>
      <w:r w:rsidR="00BB7F83">
        <w:rPr>
          <w:rFonts w:ascii="Calibri" w:hAnsi="Calibri"/>
        </w:rPr>
        <w:t>matters to be considered.</w:t>
      </w:r>
    </w:p>
    <w:p w:rsidR="00736F69" w:rsidRDefault="00736F69" w:rsidP="001D4B04">
      <w:pPr>
        <w:ind w:left="720"/>
        <w:jc w:val="both"/>
        <w:rPr>
          <w:rFonts w:ascii="Calibri" w:hAnsi="Calibri"/>
        </w:rPr>
      </w:pPr>
    </w:p>
    <w:p w:rsidR="00072DEA" w:rsidRDefault="00072DEA"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BB7F83">
        <w:rPr>
          <w:rFonts w:ascii="Calibri" w:hAnsi="Calibri"/>
        </w:rPr>
        <w:t>November</w:t>
      </w:r>
      <w:r w:rsidR="00567D0A">
        <w:rPr>
          <w:rFonts w:ascii="Calibri" w:hAnsi="Calibri"/>
        </w:rPr>
        <w:t xml:space="preserve"> cash</w:t>
      </w:r>
      <w:r w:rsidR="00FC5FB3">
        <w:rPr>
          <w:rFonts w:ascii="Calibri" w:hAnsi="Calibri"/>
        </w:rPr>
        <w:t>book</w:t>
      </w:r>
      <w:r w:rsidR="00870193">
        <w:rPr>
          <w:rFonts w:ascii="Calibri" w:hAnsi="Calibri"/>
        </w:rPr>
        <w:t xml:space="preserve"> </w:t>
      </w:r>
      <w:r w:rsidR="00484555">
        <w:rPr>
          <w:rFonts w:ascii="Calibri" w:hAnsi="Calibri"/>
        </w:rPr>
        <w:t xml:space="preserve">and bank </w:t>
      </w:r>
      <w:r w:rsidR="00411554">
        <w:rPr>
          <w:rFonts w:ascii="Calibri" w:hAnsi="Calibri"/>
        </w:rPr>
        <w:t>balance</w:t>
      </w:r>
      <w:r w:rsidR="002868C0">
        <w:rPr>
          <w:rFonts w:ascii="Calibri" w:hAnsi="Calibri"/>
        </w:rPr>
        <w:t xml:space="preserve"> was £</w:t>
      </w:r>
      <w:r w:rsidR="0024191C">
        <w:rPr>
          <w:rFonts w:ascii="Calibri" w:hAnsi="Calibri"/>
        </w:rPr>
        <w:t>1</w:t>
      </w:r>
      <w:r w:rsidR="009C1A14">
        <w:rPr>
          <w:rFonts w:ascii="Calibri" w:hAnsi="Calibri"/>
        </w:rPr>
        <w:t>5</w:t>
      </w:r>
      <w:r w:rsidR="007C62D7">
        <w:rPr>
          <w:rFonts w:ascii="Calibri" w:hAnsi="Calibri"/>
        </w:rPr>
        <w:t>,</w:t>
      </w:r>
      <w:r w:rsidR="00814D9B">
        <w:rPr>
          <w:rFonts w:ascii="Calibri" w:hAnsi="Calibri"/>
        </w:rPr>
        <w:t>443.98</w:t>
      </w:r>
      <w:r w:rsidR="009E228C">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F01540">
        <w:rPr>
          <w:rFonts w:ascii="Calibri" w:hAnsi="Calibri"/>
        </w:rPr>
        <w:t>ere</w:t>
      </w:r>
      <w:r>
        <w:rPr>
          <w:rFonts w:ascii="Calibri" w:hAnsi="Calibri"/>
        </w:rPr>
        <w:t xml:space="preserve"> approved for payment:</w:t>
      </w:r>
    </w:p>
    <w:p w:rsidR="001E55EF" w:rsidRDefault="001E55EF" w:rsidP="005F3421">
      <w:pPr>
        <w:pStyle w:val="ListParagraph"/>
        <w:numPr>
          <w:ilvl w:val="0"/>
          <w:numId w:val="2"/>
        </w:numPr>
        <w:ind w:left="1151" w:hanging="357"/>
      </w:pPr>
      <w:r>
        <w:t xml:space="preserve">Clerk: </w:t>
      </w:r>
      <w:r w:rsidR="00BB7F83">
        <w:t>November</w:t>
      </w:r>
      <w:r>
        <w:t xml:space="preserve"> £3</w:t>
      </w:r>
      <w:r w:rsidR="009C1A14">
        <w:t>4</w:t>
      </w:r>
      <w:r w:rsidR="00814D9B">
        <w:t>1</w:t>
      </w:r>
      <w:r w:rsidR="009C1A14">
        <w:t>.4</w:t>
      </w:r>
      <w:r w:rsidR="00814D9B">
        <w:t>2</w:t>
      </w:r>
      <w:r>
        <w:t xml:space="preserve"> (salary £315.19, expenses £</w:t>
      </w:r>
      <w:r w:rsidR="009C1A14">
        <w:t>2</w:t>
      </w:r>
      <w:r w:rsidR="00814D9B">
        <w:t>6</w:t>
      </w:r>
      <w:r>
        <w:t>.</w:t>
      </w:r>
      <w:r w:rsidR="009C1A14">
        <w:t>2</w:t>
      </w:r>
      <w:r w:rsidR="00814D9B">
        <w:t>3</w:t>
      </w:r>
      <w:r>
        <w:t>)</w:t>
      </w:r>
    </w:p>
    <w:p w:rsidR="00814D9B" w:rsidRDefault="00814D9B" w:rsidP="005F3421">
      <w:pPr>
        <w:pStyle w:val="ListParagraph"/>
        <w:numPr>
          <w:ilvl w:val="0"/>
          <w:numId w:val="2"/>
        </w:numPr>
        <w:ind w:left="1151" w:hanging="357"/>
      </w:pPr>
      <w:r>
        <w:t>Grassmow Services £120.00.</w:t>
      </w:r>
    </w:p>
    <w:p w:rsidR="00814D9B" w:rsidRDefault="00814D9B" w:rsidP="00814D9B"/>
    <w:p w:rsidR="001E55EF" w:rsidRPr="00814D9B" w:rsidRDefault="00814D9B" w:rsidP="00243E00">
      <w:pPr>
        <w:pStyle w:val="ListParagraph"/>
        <w:rPr>
          <w:u w:val="single"/>
        </w:rPr>
      </w:pPr>
      <w:r w:rsidRPr="00814D9B">
        <w:rPr>
          <w:u w:val="single"/>
        </w:rPr>
        <w:t>Precept 2016/17</w:t>
      </w:r>
    </w:p>
    <w:p w:rsidR="00814D9B" w:rsidRDefault="00814D9B" w:rsidP="00243E00">
      <w:pPr>
        <w:pStyle w:val="ListParagraph"/>
      </w:pPr>
    </w:p>
    <w:p w:rsidR="00814D9B" w:rsidRDefault="00814D9B" w:rsidP="00243E00">
      <w:pPr>
        <w:pStyle w:val="ListParagraph"/>
      </w:pPr>
      <w:r>
        <w:t>The clerk had tabled some figures and had recommended that the total funding requirement for 2016/17 be kep</w:t>
      </w:r>
      <w:r w:rsidR="006A7D35">
        <w:t>t</w:t>
      </w:r>
      <w:r>
        <w:t xml:space="preserve"> unchanged from that for the current year at £6,500.00. After discussion, it was unanimously resolved to accept this recommendation. The PC is informed by CCC that of this funding, £365.22 will come via Council Tax Support Grant, leaving £6,134.78 to be funded via the precept.</w:t>
      </w:r>
    </w:p>
    <w:p w:rsidR="00814D9B" w:rsidRDefault="00814D9B" w:rsidP="00243E00">
      <w:pPr>
        <w:pStyle w:val="ListParagraph"/>
      </w:pPr>
    </w:p>
    <w:p w:rsidR="009E228C" w:rsidRPr="006A7D35" w:rsidRDefault="009E228C" w:rsidP="001B58D7">
      <w:pPr>
        <w:ind w:left="720"/>
        <w:jc w:val="both"/>
        <w:rPr>
          <w:rFonts w:ascii="Calibri" w:hAnsi="Calibri"/>
          <w:u w:val="single"/>
        </w:rPr>
      </w:pPr>
      <w:r w:rsidRPr="006A7D35">
        <w:rPr>
          <w:rFonts w:ascii="Calibri" w:hAnsi="Calibri"/>
          <w:u w:val="single"/>
        </w:rPr>
        <w:t>Correspondence:</w:t>
      </w:r>
    </w:p>
    <w:p w:rsidR="009E228C" w:rsidRDefault="009E228C" w:rsidP="001B58D7">
      <w:pPr>
        <w:ind w:left="720"/>
        <w:jc w:val="both"/>
        <w:rPr>
          <w:rFonts w:ascii="Calibri" w:hAnsi="Calibri"/>
        </w:rPr>
      </w:pPr>
    </w:p>
    <w:p w:rsidR="004A2D7E" w:rsidRDefault="004A2D7E" w:rsidP="004A2D7E">
      <w:pPr>
        <w:pStyle w:val="ListParagraph"/>
        <w:numPr>
          <w:ilvl w:val="0"/>
          <w:numId w:val="13"/>
        </w:numPr>
      </w:pPr>
      <w:r>
        <w:t>Email from CCC asking about Queen’s birthday celebrations. Current thinking was to hold a village dinner on June 11</w:t>
      </w:r>
      <w:r w:rsidRPr="004A2D7E">
        <w:rPr>
          <w:vertAlign w:val="superscript"/>
        </w:rPr>
        <w:t>th</w:t>
      </w:r>
      <w:r>
        <w:t xml:space="preserve">. </w:t>
      </w:r>
    </w:p>
    <w:p w:rsidR="004A2D7E" w:rsidRDefault="004A2D7E" w:rsidP="004A2D7E">
      <w:pPr>
        <w:pStyle w:val="ListParagraph"/>
        <w:numPr>
          <w:ilvl w:val="0"/>
          <w:numId w:val="13"/>
        </w:numPr>
      </w:pPr>
      <w:r>
        <w:t>Updates re CCC local plan consultation</w:t>
      </w:r>
    </w:p>
    <w:p w:rsidR="004A2D7E" w:rsidRDefault="004A2D7E" w:rsidP="004A2D7E">
      <w:pPr>
        <w:pStyle w:val="ListParagraph"/>
        <w:numPr>
          <w:ilvl w:val="0"/>
          <w:numId w:val="13"/>
        </w:numPr>
      </w:pPr>
      <w:r>
        <w:t>Email from KALC re appointment of auditors under the new rules (effective in a couple of years time). It seems that, unless we opt out of this arrangement, an external auditor will be appointed by KALC although we can elect to be exempt from an external audit. However, we will still need to have an external auditor who can give independent answers to any queries on the figures.</w:t>
      </w:r>
    </w:p>
    <w:p w:rsidR="004A2D7E" w:rsidRDefault="004A2D7E" w:rsidP="004A2D7E">
      <w:pPr>
        <w:pStyle w:val="ListParagraph"/>
        <w:numPr>
          <w:ilvl w:val="0"/>
          <w:numId w:val="13"/>
        </w:numPr>
      </w:pPr>
      <w:r>
        <w:t xml:space="preserve">Briefing from KALC re the new workplace pensions rules. Although the PC will not have to provide a pension for the clerk (because of the </w:t>
      </w:r>
      <w:r w:rsidRPr="004A2D7E">
        <w:rPr>
          <w:i/>
        </w:rPr>
        <w:t>de minimis</w:t>
      </w:r>
      <w:r>
        <w:t xml:space="preserve"> provisions), it appears it will still have to register under the new regime.</w:t>
      </w:r>
    </w:p>
    <w:p w:rsidR="00C02FF8" w:rsidRDefault="00C02FF8" w:rsidP="001B58D7">
      <w:pPr>
        <w:ind w:left="720"/>
        <w:jc w:val="both"/>
        <w:rPr>
          <w:rFonts w:ascii="Calibri" w:hAnsi="Calibri"/>
        </w:rPr>
      </w:pPr>
    </w:p>
    <w:p w:rsidR="005F3421" w:rsidRDefault="005F3421"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9C1A14" w:rsidRDefault="00665069" w:rsidP="001B58D7">
      <w:pPr>
        <w:ind w:left="720"/>
        <w:jc w:val="both"/>
        <w:rPr>
          <w:rFonts w:ascii="Calibri" w:hAnsi="Calibri"/>
        </w:rPr>
      </w:pPr>
      <w:r>
        <w:rPr>
          <w:rFonts w:ascii="Calibri" w:hAnsi="Calibri"/>
        </w:rPr>
        <w:t xml:space="preserve">Cllr </w:t>
      </w:r>
      <w:r w:rsidR="005F3421">
        <w:rPr>
          <w:rFonts w:ascii="Calibri" w:hAnsi="Calibri"/>
        </w:rPr>
        <w:t>W</w:t>
      </w:r>
      <w:r w:rsidR="004A2D7E">
        <w:rPr>
          <w:rFonts w:ascii="Calibri" w:hAnsi="Calibri"/>
        </w:rPr>
        <w:t>right congratulated all those responsible for the excellent Hoath pantomime. Cllr Wright also expressed her concerns about road safety.</w:t>
      </w:r>
    </w:p>
    <w:p w:rsidR="004A2D7E" w:rsidRDefault="004A2D7E" w:rsidP="001B58D7">
      <w:pPr>
        <w:ind w:left="720"/>
        <w:jc w:val="both"/>
        <w:rPr>
          <w:rFonts w:ascii="Calibri" w:hAnsi="Calibri"/>
        </w:rPr>
      </w:pPr>
    </w:p>
    <w:p w:rsidR="004A2D7E" w:rsidRDefault="004A2D7E" w:rsidP="001B58D7">
      <w:pPr>
        <w:ind w:left="720"/>
        <w:jc w:val="both"/>
        <w:rPr>
          <w:rFonts w:ascii="Calibri" w:hAnsi="Calibri"/>
        </w:rPr>
      </w:pPr>
      <w:r>
        <w:rPr>
          <w:rFonts w:ascii="Calibri" w:hAnsi="Calibri"/>
        </w:rPr>
        <w:t>Cllr Williams said he would erect the new finger-post over the Christmas period.</w:t>
      </w:r>
    </w:p>
    <w:p w:rsidR="0030201F" w:rsidRDefault="0030201F" w:rsidP="001B58D7">
      <w:pPr>
        <w:ind w:left="720"/>
        <w:jc w:val="both"/>
        <w:rPr>
          <w:rFonts w:ascii="Calibri" w:hAnsi="Calibri"/>
        </w:rPr>
      </w:pPr>
    </w:p>
    <w:p w:rsidR="00671C3B" w:rsidRPr="006A7D35" w:rsidRDefault="006A7D35" w:rsidP="006A7D35">
      <w:pPr>
        <w:ind w:left="720"/>
        <w:jc w:val="right"/>
        <w:rPr>
          <w:rFonts w:ascii="Calibri" w:hAnsi="Calibri"/>
          <w:b/>
          <w:sz w:val="36"/>
          <w:szCs w:val="36"/>
        </w:rPr>
      </w:pPr>
      <w:r w:rsidRPr="006A7D35">
        <w:rPr>
          <w:rFonts w:ascii="Calibri" w:hAnsi="Calibri"/>
          <w:b/>
          <w:sz w:val="36"/>
          <w:szCs w:val="36"/>
        </w:rPr>
        <w:lastRenderedPageBreak/>
        <w:t>265</w:t>
      </w:r>
    </w:p>
    <w:p w:rsidR="00671C3B" w:rsidRDefault="00671C3B" w:rsidP="001B58D7">
      <w:pPr>
        <w:ind w:left="720"/>
        <w:jc w:val="both"/>
        <w:rPr>
          <w:rFonts w:ascii="Calibri" w:hAnsi="Calibri"/>
        </w:rPr>
      </w:pPr>
    </w:p>
    <w:p w:rsidR="004A2D7E" w:rsidRPr="004A2D7E" w:rsidRDefault="004A2D7E" w:rsidP="004A2D7E">
      <w:pPr>
        <w:pStyle w:val="ListParagraph"/>
        <w:numPr>
          <w:ilvl w:val="0"/>
          <w:numId w:val="1"/>
        </w:numPr>
        <w:rPr>
          <w:b/>
        </w:rPr>
      </w:pPr>
      <w:r w:rsidRPr="004A2D7E">
        <w:rPr>
          <w:b/>
        </w:rPr>
        <w:t xml:space="preserve">To consider a donation to </w:t>
      </w:r>
      <w:r w:rsidR="00671C3B">
        <w:rPr>
          <w:b/>
        </w:rPr>
        <w:t>Holy Cross</w:t>
      </w:r>
      <w:r w:rsidRPr="004A2D7E">
        <w:rPr>
          <w:b/>
        </w:rPr>
        <w:t xml:space="preserve"> church.</w:t>
      </w:r>
    </w:p>
    <w:p w:rsidR="004A2D7E" w:rsidRDefault="004A2D7E" w:rsidP="001B58D7">
      <w:pPr>
        <w:ind w:left="720"/>
        <w:jc w:val="both"/>
        <w:rPr>
          <w:rFonts w:ascii="Calibri" w:hAnsi="Calibri"/>
        </w:rPr>
      </w:pPr>
    </w:p>
    <w:p w:rsidR="004A2D7E" w:rsidRDefault="00671C3B" w:rsidP="001B58D7">
      <w:pPr>
        <w:ind w:left="720"/>
        <w:jc w:val="both"/>
        <w:rPr>
          <w:rFonts w:ascii="Calibri" w:hAnsi="Calibri"/>
        </w:rPr>
      </w:pPr>
      <w:r>
        <w:rPr>
          <w:rFonts w:ascii="Calibri" w:hAnsi="Calibri"/>
        </w:rPr>
        <w:t>The</w:t>
      </w:r>
      <w:r w:rsidR="004A2D7E">
        <w:rPr>
          <w:rFonts w:ascii="Calibri" w:hAnsi="Calibri"/>
        </w:rPr>
        <w:t xml:space="preserve"> church was trying to raise money for electrical upgrades. After discussion, it was resolved to donate £200.</w:t>
      </w:r>
    </w:p>
    <w:p w:rsidR="004A2D7E" w:rsidRDefault="004A2D7E" w:rsidP="001B58D7">
      <w:pPr>
        <w:ind w:left="720"/>
        <w:jc w:val="both"/>
        <w:rPr>
          <w:rFonts w:ascii="Calibri" w:hAnsi="Calibri"/>
        </w:rPr>
      </w:pPr>
    </w:p>
    <w:p w:rsidR="004A2D7E" w:rsidRDefault="004A2D7E"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4534D3" w:rsidP="00BA5A8D">
      <w:pPr>
        <w:ind w:left="680"/>
        <w:jc w:val="both"/>
        <w:rPr>
          <w:rFonts w:ascii="Calibri" w:hAnsi="Calibri"/>
        </w:rPr>
      </w:pPr>
      <w:r>
        <w:rPr>
          <w:rFonts w:ascii="Calibri" w:hAnsi="Calibri"/>
        </w:rPr>
        <w:t xml:space="preserve">This was confirmed as </w:t>
      </w:r>
      <w:r w:rsidR="00F01540">
        <w:rPr>
          <w:rFonts w:ascii="Calibri" w:hAnsi="Calibri"/>
        </w:rPr>
        <w:t xml:space="preserve">Monday </w:t>
      </w:r>
      <w:r w:rsidR="00BB7F83">
        <w:rPr>
          <w:rFonts w:ascii="Calibri" w:hAnsi="Calibri"/>
        </w:rPr>
        <w:t>January</w:t>
      </w:r>
      <w:r w:rsidR="00665069">
        <w:rPr>
          <w:rFonts w:ascii="Calibri" w:hAnsi="Calibri"/>
        </w:rPr>
        <w:t xml:space="preserve"> </w:t>
      </w:r>
      <w:r w:rsidR="007619C1">
        <w:rPr>
          <w:rFonts w:ascii="Calibri" w:hAnsi="Calibri"/>
        </w:rPr>
        <w:t>1</w:t>
      </w:r>
      <w:r w:rsidR="00BB7F83">
        <w:rPr>
          <w:rFonts w:ascii="Calibri" w:hAnsi="Calibri"/>
        </w:rPr>
        <w:t>1</w:t>
      </w:r>
      <w:r w:rsidR="00F01540" w:rsidRPr="00F01540">
        <w:rPr>
          <w:rFonts w:ascii="Calibri" w:hAnsi="Calibri"/>
          <w:vertAlign w:val="superscript"/>
        </w:rPr>
        <w:t>th</w:t>
      </w:r>
      <w:r w:rsidR="00F01540">
        <w:rPr>
          <w:rFonts w:ascii="Calibri" w:hAnsi="Calibri"/>
        </w:rPr>
        <w:t xml:space="preserve"> at 8 p.m.</w:t>
      </w:r>
      <w:r w:rsidR="00BB7F83">
        <w:rPr>
          <w:rFonts w:ascii="Calibri" w:hAnsi="Calibri"/>
        </w:rPr>
        <w:t xml:space="preserve"> It was agreed to keep meetings in 2016 to the second Monday of the month at 8 p.m., excluding August when there would be no meeting.</w:t>
      </w:r>
    </w:p>
    <w:p w:rsidR="0067464A" w:rsidRDefault="0067464A" w:rsidP="001B58D7">
      <w:pPr>
        <w:jc w:val="both"/>
        <w:rPr>
          <w:rFonts w:ascii="Calibri" w:hAnsi="Calibri"/>
          <w:b/>
          <w:u w:val="single"/>
        </w:rPr>
      </w:pPr>
    </w:p>
    <w:p w:rsidR="003B70C4" w:rsidRDefault="003B70C4" w:rsidP="001B58D7">
      <w:pPr>
        <w:jc w:val="both"/>
        <w:rPr>
          <w:rFonts w:ascii="Calibri" w:hAnsi="Calibri"/>
          <w:b/>
          <w:u w:val="single"/>
        </w:rPr>
      </w:pPr>
    </w:p>
    <w:p w:rsidR="006A7D35" w:rsidRDefault="006A7D35" w:rsidP="001B58D7">
      <w:pPr>
        <w:jc w:val="both"/>
        <w:rPr>
          <w:rFonts w:ascii="Calibri" w:hAnsi="Calibri"/>
          <w:b/>
          <w:u w:val="single"/>
        </w:rPr>
      </w:pPr>
    </w:p>
    <w:p w:rsidR="006A7D35" w:rsidRDefault="006A7D35" w:rsidP="001B58D7">
      <w:pPr>
        <w:jc w:val="both"/>
        <w:rPr>
          <w:rFonts w:ascii="Calibri" w:hAnsi="Calibri"/>
          <w:b/>
          <w:u w:val="single"/>
        </w:rPr>
      </w:pPr>
    </w:p>
    <w:p w:rsidR="006A7D35" w:rsidRDefault="006A7D35" w:rsidP="001B58D7">
      <w:pPr>
        <w:jc w:val="both"/>
        <w:rPr>
          <w:rFonts w:ascii="Calibri" w:hAnsi="Calibri"/>
          <w:b/>
          <w:u w:val="single"/>
        </w:rPr>
      </w:pPr>
    </w:p>
    <w:p w:rsidR="00671C3B" w:rsidRDefault="00671C3B" w:rsidP="001B58D7">
      <w:pPr>
        <w:jc w:val="both"/>
        <w:rPr>
          <w:rFonts w:ascii="Calibri" w:hAnsi="Calibri"/>
          <w:b/>
          <w:u w:val="single"/>
        </w:rPr>
      </w:pPr>
    </w:p>
    <w:p w:rsidR="00671C3B" w:rsidRDefault="00671C3B"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BB7F83" w:rsidP="001B58D7">
      <w:pPr>
        <w:jc w:val="both"/>
        <w:rPr>
          <w:rFonts w:ascii="Calibri" w:hAnsi="Calibri"/>
        </w:rPr>
      </w:pPr>
      <w:r>
        <w:rPr>
          <w:rFonts w:ascii="Calibri" w:hAnsi="Calibri"/>
        </w:rPr>
        <w:t>December</w:t>
      </w:r>
      <w:r w:rsidR="003B70C4">
        <w:rPr>
          <w:rFonts w:ascii="Calibri" w:hAnsi="Calibri"/>
        </w:rPr>
        <w:t xml:space="preserve"> </w:t>
      </w:r>
      <w:r>
        <w:rPr>
          <w:rFonts w:ascii="Calibri" w:hAnsi="Calibri"/>
        </w:rPr>
        <w:t>21</w:t>
      </w:r>
      <w:r w:rsidRPr="00BB7F83">
        <w:rPr>
          <w:rFonts w:ascii="Calibri" w:hAnsi="Calibri"/>
          <w:vertAlign w:val="superscript"/>
        </w:rPr>
        <w:t>st</w:t>
      </w:r>
      <w:r>
        <w:rPr>
          <w:rFonts w:ascii="Calibri" w:hAnsi="Calibri"/>
        </w:rPr>
        <w:t xml:space="preserve"> </w:t>
      </w:r>
      <w:r w:rsidR="00B72030">
        <w:rPr>
          <w:rFonts w:ascii="Calibri" w:hAnsi="Calibri"/>
        </w:rPr>
        <w:t>20</w:t>
      </w:r>
      <w:r w:rsidR="000C622E">
        <w:rPr>
          <w:rFonts w:ascii="Calibri" w:hAnsi="Calibri"/>
        </w:rPr>
        <w:t>1</w:t>
      </w:r>
      <w:r w:rsidR="00855203">
        <w:rPr>
          <w:rFonts w:ascii="Calibri" w:hAnsi="Calibri"/>
        </w:rPr>
        <w:t>5</w:t>
      </w:r>
      <w:r w:rsidR="00B72030">
        <w:rPr>
          <w:rFonts w:ascii="Calibri" w:hAnsi="Calibri"/>
        </w:rPr>
        <w:t>.</w:t>
      </w: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9">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8"/>
  </w:num>
  <w:num w:numId="3">
    <w:abstractNumId w:val="11"/>
  </w:num>
  <w:num w:numId="4">
    <w:abstractNumId w:val="9"/>
  </w:num>
  <w:num w:numId="5">
    <w:abstractNumId w:val="10"/>
  </w:num>
  <w:num w:numId="6">
    <w:abstractNumId w:val="15"/>
  </w:num>
  <w:num w:numId="7">
    <w:abstractNumId w:val="0"/>
  </w:num>
  <w:num w:numId="8">
    <w:abstractNumId w:val="13"/>
  </w:num>
  <w:num w:numId="9">
    <w:abstractNumId w:val="7"/>
  </w:num>
  <w:num w:numId="10">
    <w:abstractNumId w:val="2"/>
  </w:num>
  <w:num w:numId="11">
    <w:abstractNumId w:val="1"/>
  </w:num>
  <w:num w:numId="12">
    <w:abstractNumId w:val="4"/>
  </w:num>
  <w:num w:numId="13">
    <w:abstractNumId w:val="12"/>
  </w:num>
  <w:num w:numId="14">
    <w:abstractNumId w:val="14"/>
  </w:num>
  <w:num w:numId="15">
    <w:abstractNumId w:val="3"/>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B53"/>
    <w:rsid w:val="00043015"/>
    <w:rsid w:val="00043E07"/>
    <w:rsid w:val="00050170"/>
    <w:rsid w:val="000527AF"/>
    <w:rsid w:val="00053519"/>
    <w:rsid w:val="00055D97"/>
    <w:rsid w:val="000608E9"/>
    <w:rsid w:val="00060E52"/>
    <w:rsid w:val="0006106D"/>
    <w:rsid w:val="000657BD"/>
    <w:rsid w:val="00071DAE"/>
    <w:rsid w:val="00072DEA"/>
    <w:rsid w:val="00074AA9"/>
    <w:rsid w:val="000753DE"/>
    <w:rsid w:val="00080255"/>
    <w:rsid w:val="0008082E"/>
    <w:rsid w:val="00087F94"/>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52CAA"/>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43E00"/>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7EB"/>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EA4"/>
    <w:rsid w:val="0046163A"/>
    <w:rsid w:val="00461983"/>
    <w:rsid w:val="00463631"/>
    <w:rsid w:val="00473DFE"/>
    <w:rsid w:val="00473FDB"/>
    <w:rsid w:val="00475509"/>
    <w:rsid w:val="004766E9"/>
    <w:rsid w:val="00484555"/>
    <w:rsid w:val="00487B9B"/>
    <w:rsid w:val="00494232"/>
    <w:rsid w:val="00495AFD"/>
    <w:rsid w:val="004A2D7E"/>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2079C"/>
    <w:rsid w:val="00F20A21"/>
    <w:rsid w:val="00F23191"/>
    <w:rsid w:val="00F2332F"/>
    <w:rsid w:val="00F24056"/>
    <w:rsid w:val="00F258B0"/>
    <w:rsid w:val="00F3106E"/>
    <w:rsid w:val="00F33083"/>
    <w:rsid w:val="00F42D1C"/>
    <w:rsid w:val="00F42F11"/>
    <w:rsid w:val="00F526AC"/>
    <w:rsid w:val="00F605ED"/>
    <w:rsid w:val="00F60977"/>
    <w:rsid w:val="00F72B46"/>
    <w:rsid w:val="00F80909"/>
    <w:rsid w:val="00F81035"/>
    <w:rsid w:val="00F82F04"/>
    <w:rsid w:val="00F84ADB"/>
    <w:rsid w:val="00F8716F"/>
    <w:rsid w:val="00F94C42"/>
    <w:rsid w:val="00F95C9E"/>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2015-03-13T12:04:00Z</cp:lastPrinted>
  <dcterms:created xsi:type="dcterms:W3CDTF">2015-12-21T17:06:00Z</dcterms:created>
  <dcterms:modified xsi:type="dcterms:W3CDTF">2015-12-21T17:42:00Z</dcterms:modified>
</cp:coreProperties>
</file>