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87180F">
        <w:rPr>
          <w:rFonts w:ascii="Calibri" w:hAnsi="Calibri"/>
          <w:b/>
          <w:sz w:val="36"/>
          <w:szCs w:val="36"/>
        </w:rPr>
        <w:t>9</w:t>
      </w:r>
      <w:r w:rsidR="00141FCD">
        <w:rPr>
          <w:rFonts w:ascii="Calibri" w:hAnsi="Calibri"/>
          <w:b/>
          <w:sz w:val="36"/>
          <w:szCs w:val="36"/>
        </w:rPr>
        <w:t>9</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141FCD">
        <w:rPr>
          <w:rFonts w:ascii="Calibri" w:hAnsi="Calibri"/>
          <w:b/>
          <w:sz w:val="36"/>
          <w:szCs w:val="36"/>
        </w:rPr>
        <w:t>13</w:t>
      </w:r>
      <w:r w:rsidR="0054155E" w:rsidRPr="0054155E">
        <w:rPr>
          <w:rFonts w:ascii="Calibri" w:hAnsi="Calibri"/>
          <w:b/>
          <w:sz w:val="36"/>
          <w:szCs w:val="36"/>
          <w:vertAlign w:val="superscript"/>
        </w:rPr>
        <w:t>th</w:t>
      </w:r>
      <w:r w:rsidR="0054155E">
        <w:rPr>
          <w:rFonts w:ascii="Calibri" w:hAnsi="Calibri"/>
          <w:b/>
          <w:sz w:val="36"/>
          <w:szCs w:val="36"/>
        </w:rPr>
        <w:t xml:space="preserve"> </w:t>
      </w:r>
      <w:r w:rsidR="00141FCD">
        <w:rPr>
          <w:rFonts w:ascii="Calibri" w:hAnsi="Calibri"/>
          <w:b/>
          <w:sz w:val="36"/>
          <w:szCs w:val="36"/>
        </w:rPr>
        <w:t>February</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54155E">
        <w:rPr>
          <w:rFonts w:ascii="Calibri" w:hAnsi="Calibri"/>
        </w:rPr>
        <w:t xml:space="preserve">Carol Foster, </w:t>
      </w:r>
      <w:r w:rsidR="00CB5DAB">
        <w:rPr>
          <w:rFonts w:ascii="Calibri" w:hAnsi="Calibri"/>
        </w:rPr>
        <w:t>John Williams,</w:t>
      </w:r>
      <w:r w:rsidR="004F1C6A">
        <w:rPr>
          <w:rFonts w:ascii="Calibri" w:hAnsi="Calibri"/>
        </w:rPr>
        <w:t xml:space="preserve"> Adele Wright</w:t>
      </w:r>
      <w:r w:rsidR="00141FCD">
        <w:rPr>
          <w:rFonts w:ascii="Calibri" w:hAnsi="Calibri"/>
        </w:rPr>
        <w: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712FB2">
        <w:rPr>
          <w:rFonts w:ascii="Calibri" w:hAnsi="Calibri"/>
        </w:rPr>
        <w:t xml:space="preserve"> </w:t>
      </w:r>
      <w:r w:rsidR="008B3187">
        <w:rPr>
          <w:rFonts w:ascii="Calibri" w:hAnsi="Calibri"/>
        </w:rPr>
        <w:t xml:space="preserve">and </w:t>
      </w:r>
      <w:r w:rsidR="009D7C69">
        <w:rPr>
          <w:rFonts w:ascii="Calibri" w:hAnsi="Calibri"/>
        </w:rPr>
        <w:t>3</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DC092A" w:rsidP="00F42F11">
      <w:pPr>
        <w:ind w:left="680"/>
        <w:jc w:val="both"/>
        <w:rPr>
          <w:rFonts w:ascii="Calibri" w:hAnsi="Calibri"/>
        </w:rPr>
      </w:pPr>
      <w:r>
        <w:rPr>
          <w:rFonts w:ascii="Calibri" w:hAnsi="Calibri"/>
        </w:rPr>
        <w:t>Ann Taylor of CCC had sent apologies.</w:t>
      </w:r>
      <w:r w:rsidR="009D7C69">
        <w:rPr>
          <w:rFonts w:ascii="Calibri" w:hAnsi="Calibri"/>
        </w:rPr>
        <w:t xml:space="preserve"> She had a regular diary clash on the second Monday of the month but </w:t>
      </w:r>
      <w:r w:rsidR="00141FCD">
        <w:rPr>
          <w:rFonts w:ascii="Calibri" w:hAnsi="Calibri"/>
        </w:rPr>
        <w:t>hoped to be able to attend the March meeting.</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141FCD" w:rsidRDefault="00154139" w:rsidP="002A4387">
      <w:pPr>
        <w:ind w:left="720"/>
        <w:jc w:val="both"/>
        <w:rPr>
          <w:rFonts w:ascii="Calibri" w:hAnsi="Calibri"/>
        </w:rPr>
      </w:pPr>
      <w:r>
        <w:rPr>
          <w:rFonts w:ascii="Calibri" w:hAnsi="Calibri"/>
        </w:rPr>
        <w:t xml:space="preserve">In relation to the traffic issues along Ford Hill/Maypole Road/Hoath Road, Mr Marsh (KCC) said that </w:t>
      </w:r>
      <w:r w:rsidR="00141FCD">
        <w:rPr>
          <w:rFonts w:ascii="Calibri" w:hAnsi="Calibri"/>
        </w:rPr>
        <w:t>a response to the clerk’s letter may be slightly delayed due to annual leave. Mr Marsh would try and secure another speed warning sign, like the existing one. He said that School Lane was scheduled for repair.</w:t>
      </w:r>
    </w:p>
    <w:p w:rsidR="00141FCD" w:rsidRDefault="00141FCD" w:rsidP="002A4387">
      <w:pPr>
        <w:ind w:left="720"/>
        <w:jc w:val="both"/>
        <w:rPr>
          <w:rFonts w:ascii="Calibri" w:hAnsi="Calibri"/>
        </w:rPr>
      </w:pPr>
    </w:p>
    <w:p w:rsidR="00141FCD" w:rsidRDefault="00141FCD" w:rsidP="002A4387">
      <w:pPr>
        <w:ind w:left="720"/>
        <w:jc w:val="both"/>
        <w:rPr>
          <w:rFonts w:ascii="Calibri" w:hAnsi="Calibri"/>
        </w:rPr>
      </w:pPr>
      <w:r>
        <w:rPr>
          <w:rFonts w:ascii="Calibri" w:hAnsi="Calibri"/>
        </w:rPr>
        <w:t xml:space="preserve">Mr Marsh said the KCC council tax increase would be 3.99% including the 2% ring-fenced for social care. </w:t>
      </w:r>
    </w:p>
    <w:p w:rsidR="00141FCD" w:rsidRDefault="00141FCD" w:rsidP="002A4387">
      <w:pPr>
        <w:ind w:left="720"/>
        <w:jc w:val="both"/>
        <w:rPr>
          <w:rFonts w:ascii="Calibri" w:hAnsi="Calibri"/>
        </w:rPr>
      </w:pPr>
    </w:p>
    <w:p w:rsidR="00154139" w:rsidRDefault="00141FCD" w:rsidP="002A4387">
      <w:pPr>
        <w:ind w:left="720"/>
        <w:jc w:val="both"/>
        <w:rPr>
          <w:rFonts w:ascii="Calibri" w:hAnsi="Calibri"/>
        </w:rPr>
      </w:pPr>
      <w:r>
        <w:rPr>
          <w:rFonts w:ascii="Calibri" w:hAnsi="Calibri"/>
        </w:rPr>
        <w:t>Cllr Williams asked about the “waste voucher” scheme that Mr Marsh had spoken about some time ago. Mr Marsh said this scheme would not be implemented at the moment.</w:t>
      </w:r>
    </w:p>
    <w:p w:rsidR="00154139" w:rsidRDefault="00154139" w:rsidP="002A4387">
      <w:pPr>
        <w:ind w:left="72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To review the traffic problems on the Ford Hill/Maypole Road/Hoath Road route.</w:t>
      </w:r>
    </w:p>
    <w:p w:rsidR="002A4387" w:rsidRDefault="002A4387" w:rsidP="002A4387">
      <w:pPr>
        <w:ind w:left="720"/>
        <w:rPr>
          <w:rFonts w:ascii="Calibri" w:hAnsi="Calibri"/>
        </w:rPr>
      </w:pPr>
    </w:p>
    <w:p w:rsidR="00141FCD" w:rsidRDefault="00141FCD" w:rsidP="002A4387">
      <w:pPr>
        <w:ind w:left="720"/>
        <w:rPr>
          <w:rFonts w:ascii="Calibri" w:hAnsi="Calibri"/>
        </w:rPr>
      </w:pPr>
      <w:r>
        <w:rPr>
          <w:rFonts w:ascii="Calibri" w:hAnsi="Calibri"/>
        </w:rPr>
        <w:t>Cllr Wright has started a petition.</w:t>
      </w:r>
    </w:p>
    <w:p w:rsidR="00141FCD" w:rsidRDefault="00141FCD" w:rsidP="002A4387">
      <w:pPr>
        <w:ind w:left="720"/>
        <w:rPr>
          <w:rFonts w:ascii="Calibri" w:hAnsi="Calibri"/>
        </w:rPr>
      </w:pPr>
    </w:p>
    <w:p w:rsidR="00141FCD" w:rsidRDefault="00141FCD" w:rsidP="002A4387">
      <w:pPr>
        <w:ind w:left="720"/>
        <w:rPr>
          <w:rFonts w:ascii="Calibri" w:hAnsi="Calibri"/>
        </w:rPr>
      </w:pPr>
      <w:r>
        <w:rPr>
          <w:rFonts w:ascii="Calibri" w:hAnsi="Calibri"/>
        </w:rPr>
        <w:t>The clerk has written to the relevant senior people at KCC with copies to local MPs. This letter has been acknowledged and a full response promised in due course.</w:t>
      </w:r>
    </w:p>
    <w:p w:rsidR="00141FCD" w:rsidRDefault="00141FCD" w:rsidP="002A4387">
      <w:pPr>
        <w:ind w:left="720"/>
        <w:rPr>
          <w:rFonts w:ascii="Calibri" w:hAnsi="Calibri"/>
        </w:rPr>
      </w:pPr>
    </w:p>
    <w:p w:rsidR="002A4387" w:rsidRDefault="002A4387" w:rsidP="002A4387">
      <w:pPr>
        <w:ind w:left="720"/>
        <w:rPr>
          <w:rFonts w:ascii="Calibri" w:hAnsi="Calibri"/>
        </w:rPr>
      </w:pPr>
    </w:p>
    <w:p w:rsidR="002A4387" w:rsidRPr="005E53C7" w:rsidRDefault="005E53C7" w:rsidP="005E53C7">
      <w:pPr>
        <w:ind w:left="680"/>
        <w:jc w:val="right"/>
        <w:rPr>
          <w:rFonts w:ascii="Calibri" w:hAnsi="Calibri"/>
          <w:b/>
          <w:sz w:val="36"/>
          <w:szCs w:val="36"/>
        </w:rPr>
      </w:pPr>
      <w:r w:rsidRPr="005E53C7">
        <w:rPr>
          <w:rFonts w:ascii="Calibri" w:hAnsi="Calibri"/>
          <w:b/>
          <w:sz w:val="36"/>
          <w:szCs w:val="36"/>
        </w:rPr>
        <w:lastRenderedPageBreak/>
        <w:t>300</w:t>
      </w:r>
    </w:p>
    <w:p w:rsidR="005E53C7" w:rsidRDefault="005E53C7" w:rsidP="0038045F">
      <w:pPr>
        <w:ind w:left="68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141FCD">
        <w:rPr>
          <w:rFonts w:ascii="Calibri" w:hAnsi="Calibri"/>
        </w:rPr>
        <w:t>No</w:t>
      </w:r>
      <w:r w:rsidR="00DC092A">
        <w:rPr>
          <w:rFonts w:ascii="Calibri" w:hAnsi="Calibri"/>
        </w:rPr>
        <w:t xml:space="preserve"> matters</w:t>
      </w:r>
      <w:r>
        <w:rPr>
          <w:rFonts w:ascii="Calibri" w:hAnsi="Calibri"/>
        </w:rPr>
        <w:t xml:space="preserve"> were raised:</w:t>
      </w:r>
    </w:p>
    <w:p w:rsidR="00272679" w:rsidRDefault="00272679" w:rsidP="00C37056">
      <w:pPr>
        <w:jc w:val="center"/>
        <w:rPr>
          <w:rFonts w:ascii="Calibri" w:hAnsi="Calibri"/>
        </w:rPr>
      </w:pPr>
      <w:r>
        <w:rPr>
          <w:rFonts w:ascii="Calibri" w:hAnsi="Calibri"/>
        </w:rPr>
        <w:t>******************************* ***************************</w:t>
      </w:r>
    </w:p>
    <w:p w:rsidR="009E4938" w:rsidRDefault="009E4938" w:rsidP="00C37056">
      <w:pPr>
        <w:jc w:val="center"/>
        <w:rPr>
          <w:rFonts w:ascii="Calibri" w:hAnsi="Calibri"/>
        </w:rPr>
      </w:pP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141FCD" w:rsidRDefault="002A4387" w:rsidP="001D4B04">
      <w:pPr>
        <w:ind w:left="720"/>
        <w:jc w:val="both"/>
        <w:rPr>
          <w:rFonts w:asciiTheme="minorHAnsi" w:hAnsiTheme="minorHAnsi"/>
        </w:rPr>
      </w:pPr>
      <w:r>
        <w:rPr>
          <w:rFonts w:asciiTheme="minorHAnsi" w:hAnsiTheme="minorHAnsi"/>
        </w:rPr>
        <w:t>It was noted that the application</w:t>
      </w:r>
      <w:r w:rsidR="00141FCD">
        <w:rPr>
          <w:rFonts w:asciiTheme="minorHAnsi" w:hAnsiTheme="minorHAnsi"/>
        </w:rPr>
        <w:t xml:space="preserve"> at Smock Acre has been approved.</w:t>
      </w:r>
    </w:p>
    <w:p w:rsidR="002E23EA" w:rsidRDefault="002E23EA" w:rsidP="001D4B04">
      <w:pPr>
        <w:ind w:left="720"/>
        <w:jc w:val="both"/>
        <w:rPr>
          <w:rFonts w:asciiTheme="minorHAnsi" w:hAnsiTheme="minorHAnsi"/>
        </w:rPr>
      </w:pPr>
    </w:p>
    <w:p w:rsidR="009E4938" w:rsidRDefault="009E4938" w:rsidP="001D4B04">
      <w:pPr>
        <w:ind w:left="720"/>
        <w:jc w:val="both"/>
        <w:rPr>
          <w:rFonts w:asciiTheme="minorHAnsi" w:hAnsiTheme="minorHAnsi"/>
        </w:rPr>
      </w:pP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141FCD">
        <w:rPr>
          <w:rFonts w:ascii="Calibri" w:hAnsi="Calibri"/>
        </w:rPr>
        <w:t>January</w:t>
      </w:r>
      <w:r w:rsidR="00567D0A">
        <w:rPr>
          <w:rFonts w:ascii="Calibri" w:hAnsi="Calibri"/>
        </w:rPr>
        <w:t xml:space="preserve"> cash</w:t>
      </w:r>
      <w:r w:rsidR="00FC5FB3">
        <w:rPr>
          <w:rFonts w:ascii="Calibri" w:hAnsi="Calibri"/>
        </w:rPr>
        <w:t>book</w:t>
      </w:r>
      <w:r w:rsidR="00870193">
        <w:rPr>
          <w:rFonts w:ascii="Calibri" w:hAnsi="Calibri"/>
        </w:rPr>
        <w:t xml:space="preserve"> </w:t>
      </w:r>
      <w:r w:rsidR="00AF7BA3">
        <w:rPr>
          <w:rFonts w:ascii="Calibri" w:hAnsi="Calibri"/>
        </w:rPr>
        <w:t xml:space="preserve">and bank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9D7C69">
        <w:rPr>
          <w:rFonts w:ascii="Calibri" w:hAnsi="Calibri"/>
        </w:rPr>
        <w:t>6</w:t>
      </w:r>
      <w:r w:rsidR="00205215">
        <w:rPr>
          <w:rFonts w:ascii="Calibri" w:hAnsi="Calibri"/>
        </w:rPr>
        <w:t>,</w:t>
      </w:r>
      <w:r w:rsidR="00AF7BA3">
        <w:rPr>
          <w:rFonts w:ascii="Calibri" w:hAnsi="Calibri"/>
        </w:rPr>
        <w:t>745.50</w:t>
      </w:r>
      <w:r w:rsidR="00C12450">
        <w:rPr>
          <w:rFonts w:ascii="Calibri" w:hAnsi="Calibri"/>
        </w:rPr>
        <w:t>.</w:t>
      </w:r>
    </w:p>
    <w:p w:rsidR="00205215" w:rsidRDefault="00205215" w:rsidP="00243E00">
      <w:pPr>
        <w:pStyle w:val="ListParagraph"/>
      </w:pPr>
    </w:p>
    <w:p w:rsidR="00AF7BA3" w:rsidRDefault="00AF7BA3" w:rsidP="00243E00">
      <w:pPr>
        <w:pStyle w:val="ListParagraph"/>
      </w:pPr>
      <w:r>
        <w:t>It was unanimously agreed to renew the subscriptions to the CPRE and Action with Communities in Rural Kent.</w:t>
      </w:r>
    </w:p>
    <w:p w:rsidR="00AF7BA3" w:rsidRDefault="00AF7BA3"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AF7BA3" w:rsidRDefault="00AF7BA3" w:rsidP="00AF7BA3">
      <w:pPr>
        <w:pStyle w:val="ListParagraph"/>
        <w:numPr>
          <w:ilvl w:val="0"/>
          <w:numId w:val="2"/>
        </w:numPr>
        <w:ind w:left="720"/>
      </w:pPr>
      <w:r>
        <w:t>Clerk: January (net)</w:t>
      </w:r>
      <w:r>
        <w:tab/>
      </w:r>
      <w:r>
        <w:tab/>
      </w:r>
      <w:r>
        <w:tab/>
      </w:r>
      <w:r>
        <w:tab/>
        <w:t>£344.14</w:t>
      </w:r>
    </w:p>
    <w:p w:rsidR="00AF7BA3" w:rsidRDefault="00AF7BA3" w:rsidP="00AF7BA3">
      <w:pPr>
        <w:pStyle w:val="ListParagraph"/>
        <w:numPr>
          <w:ilvl w:val="0"/>
          <w:numId w:val="2"/>
        </w:numPr>
        <w:ind w:left="720"/>
      </w:pPr>
      <w:r>
        <w:t>Sue Chapman</w:t>
      </w:r>
      <w:r>
        <w:tab/>
      </w:r>
      <w:r>
        <w:tab/>
      </w:r>
      <w:r>
        <w:tab/>
      </w:r>
      <w:r>
        <w:tab/>
      </w:r>
      <w:r>
        <w:tab/>
        <w:t xml:space="preserve">  £96.29 to replace lost and expired cheque</w:t>
      </w:r>
    </w:p>
    <w:p w:rsidR="00AF7BA3" w:rsidRDefault="00AF7BA3" w:rsidP="00AF7BA3">
      <w:pPr>
        <w:pStyle w:val="ListParagraph"/>
        <w:numPr>
          <w:ilvl w:val="0"/>
          <w:numId w:val="2"/>
        </w:numPr>
        <w:ind w:left="720"/>
      </w:pPr>
      <w:r>
        <w:t>CPRE sub</w:t>
      </w:r>
      <w:r>
        <w:tab/>
      </w:r>
      <w:r>
        <w:tab/>
      </w:r>
      <w:r>
        <w:tab/>
      </w:r>
      <w:r>
        <w:tab/>
      </w:r>
      <w:r>
        <w:tab/>
        <w:t xml:space="preserve">  £36.00</w:t>
      </w:r>
    </w:p>
    <w:p w:rsidR="00AF7BA3" w:rsidRDefault="00AF7BA3" w:rsidP="00AF7BA3">
      <w:pPr>
        <w:pStyle w:val="ListParagraph"/>
        <w:numPr>
          <w:ilvl w:val="0"/>
          <w:numId w:val="2"/>
        </w:numPr>
        <w:ind w:left="720"/>
      </w:pPr>
      <w:r>
        <w:t>Action with communities in rural Kent</w:t>
      </w:r>
      <w:r>
        <w:tab/>
        <w:t xml:space="preserve">  £50.00</w:t>
      </w:r>
    </w:p>
    <w:p w:rsidR="000E0C2C" w:rsidRDefault="000E0C2C" w:rsidP="00243E00">
      <w:pPr>
        <w:pStyle w:val="ListParagraph"/>
      </w:pPr>
    </w:p>
    <w:p w:rsidR="009E228C" w:rsidRPr="00116CAA" w:rsidRDefault="00116CAA" w:rsidP="001B58D7">
      <w:pPr>
        <w:ind w:left="720"/>
        <w:jc w:val="both"/>
        <w:rPr>
          <w:rFonts w:ascii="Calibri" w:hAnsi="Calibri"/>
          <w:b/>
        </w:rPr>
      </w:pPr>
      <w:r>
        <w:rPr>
          <w:rFonts w:ascii="Calibri" w:hAnsi="Calibri"/>
          <w:b/>
        </w:rPr>
        <w:t>Correspondence</w:t>
      </w:r>
    </w:p>
    <w:p w:rsidR="009E228C" w:rsidRDefault="009E228C" w:rsidP="001B58D7">
      <w:pPr>
        <w:ind w:left="720"/>
        <w:jc w:val="both"/>
        <w:rPr>
          <w:rFonts w:ascii="Calibri" w:hAnsi="Calibri"/>
        </w:rPr>
      </w:pPr>
    </w:p>
    <w:p w:rsidR="00E269E6" w:rsidRDefault="00116CAA" w:rsidP="001B58D7">
      <w:pPr>
        <w:ind w:left="720"/>
        <w:jc w:val="both"/>
        <w:rPr>
          <w:rFonts w:ascii="Calibri" w:hAnsi="Calibri"/>
        </w:rPr>
      </w:pPr>
      <w:r>
        <w:rPr>
          <w:rFonts w:ascii="Calibri" w:hAnsi="Calibri"/>
        </w:rPr>
        <w:t xml:space="preserve">The clerk drew the meeting’s </w:t>
      </w:r>
      <w:r w:rsidR="00AF7BA3">
        <w:rPr>
          <w:rFonts w:ascii="Calibri" w:hAnsi="Calibri"/>
        </w:rPr>
        <w:t>attention to the following items:</w:t>
      </w:r>
    </w:p>
    <w:p w:rsidR="00AF7BA3" w:rsidRDefault="00AF7BA3" w:rsidP="001B58D7">
      <w:pPr>
        <w:ind w:left="720"/>
        <w:jc w:val="both"/>
        <w:rPr>
          <w:rFonts w:ascii="Calibri" w:hAnsi="Calibri"/>
        </w:rPr>
      </w:pPr>
    </w:p>
    <w:p w:rsidR="00AF7BA3" w:rsidRPr="00AF7BA3" w:rsidRDefault="00AF7BA3" w:rsidP="00AF7BA3">
      <w:pPr>
        <w:pStyle w:val="ListParagraph"/>
        <w:numPr>
          <w:ilvl w:val="0"/>
          <w:numId w:val="20"/>
        </w:numPr>
      </w:pPr>
      <w:r w:rsidRPr="00AF7BA3">
        <w:t>The KCC voluntary warden scheme was to go ahead. Recruitment to start soon.</w:t>
      </w:r>
    </w:p>
    <w:p w:rsidR="00AF7BA3" w:rsidRPr="00AF7BA3" w:rsidRDefault="00DA4D48" w:rsidP="00AF7BA3">
      <w:pPr>
        <w:pStyle w:val="ListParagraph"/>
        <w:numPr>
          <w:ilvl w:val="0"/>
          <w:numId w:val="20"/>
        </w:numPr>
      </w:pPr>
      <w:r>
        <w:t xml:space="preserve">The </w:t>
      </w:r>
      <w:r w:rsidR="00AF7BA3" w:rsidRPr="00AF7BA3">
        <w:t xml:space="preserve">Canterbury local plan </w:t>
      </w:r>
      <w:r>
        <w:t xml:space="preserve">is </w:t>
      </w:r>
      <w:r w:rsidR="00AF7BA3" w:rsidRPr="00AF7BA3">
        <w:t>out for consultation once again</w:t>
      </w:r>
    </w:p>
    <w:p w:rsidR="00AF7BA3" w:rsidRPr="00AF7BA3" w:rsidRDefault="00AF7BA3" w:rsidP="00AF7BA3">
      <w:pPr>
        <w:pStyle w:val="ListParagraph"/>
        <w:numPr>
          <w:ilvl w:val="0"/>
          <w:numId w:val="20"/>
        </w:numPr>
      </w:pPr>
      <w:r w:rsidRPr="00AF7BA3">
        <w:t>We had received notification of Hoath airfield event days. This is now on the Hoath web-site.</w:t>
      </w:r>
    </w:p>
    <w:p w:rsidR="00116CAA" w:rsidRPr="00116CAA" w:rsidRDefault="00116CAA" w:rsidP="00AF7BA3">
      <w:pPr>
        <w:pStyle w:val="ListParagraph"/>
        <w:ind w:left="1440"/>
      </w:pP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AF7BA3" w:rsidRDefault="009D7C69" w:rsidP="001B58D7">
      <w:pPr>
        <w:ind w:left="720"/>
        <w:jc w:val="both"/>
        <w:rPr>
          <w:rFonts w:ascii="Calibri" w:hAnsi="Calibri"/>
        </w:rPr>
      </w:pPr>
      <w:r>
        <w:rPr>
          <w:rFonts w:ascii="Calibri" w:hAnsi="Calibri"/>
        </w:rPr>
        <w:t>Cllr Chapman re</w:t>
      </w:r>
      <w:r w:rsidR="00AF7BA3">
        <w:rPr>
          <w:rFonts w:ascii="Calibri" w:hAnsi="Calibri"/>
        </w:rPr>
        <w:t>ported that the land owner had moved the footpath opposite the church and erected kissing gates. This was much appreciated.</w:t>
      </w:r>
    </w:p>
    <w:p w:rsidR="00AF7BA3" w:rsidRDefault="00AF7BA3" w:rsidP="001B58D7">
      <w:pPr>
        <w:ind w:left="720"/>
        <w:jc w:val="both"/>
        <w:rPr>
          <w:rFonts w:ascii="Calibri" w:hAnsi="Calibri"/>
        </w:rPr>
      </w:pPr>
    </w:p>
    <w:p w:rsidR="00116CAA" w:rsidRDefault="00AF7BA3" w:rsidP="001B58D7">
      <w:pPr>
        <w:ind w:left="720"/>
        <w:jc w:val="both"/>
        <w:rPr>
          <w:rFonts w:ascii="Calibri" w:hAnsi="Calibri"/>
        </w:rPr>
      </w:pPr>
      <w:r>
        <w:rPr>
          <w:rFonts w:ascii="Calibri" w:hAnsi="Calibri"/>
        </w:rPr>
        <w:t>Cllr Chapman also reported anti-social beha</w:t>
      </w:r>
      <w:r w:rsidR="005E53C7">
        <w:rPr>
          <w:rFonts w:ascii="Calibri" w:hAnsi="Calibri"/>
        </w:rPr>
        <w:t xml:space="preserve">viour </w:t>
      </w:r>
      <w:r>
        <w:rPr>
          <w:rFonts w:ascii="Calibri" w:hAnsi="Calibri"/>
        </w:rPr>
        <w:t>by some residents of Heath Hou</w:t>
      </w:r>
      <w:r w:rsidR="005E53C7">
        <w:rPr>
          <w:rFonts w:ascii="Calibri" w:hAnsi="Calibri"/>
        </w:rPr>
        <w:t>s</w:t>
      </w:r>
      <w:r>
        <w:rPr>
          <w:rFonts w:ascii="Calibri" w:hAnsi="Calibri"/>
        </w:rPr>
        <w:t xml:space="preserve">e. This would be followed up with the CCC housing </w:t>
      </w:r>
      <w:r w:rsidR="005E53C7">
        <w:rPr>
          <w:rFonts w:ascii="Calibri" w:hAnsi="Calibri"/>
        </w:rPr>
        <w:t>department.</w:t>
      </w:r>
    </w:p>
    <w:p w:rsidR="00F52D60" w:rsidRDefault="00F52D60" w:rsidP="001B58D7">
      <w:pPr>
        <w:ind w:left="720"/>
        <w:jc w:val="both"/>
        <w:rPr>
          <w:rFonts w:ascii="Calibri" w:hAnsi="Calibri"/>
        </w:rPr>
      </w:pPr>
    </w:p>
    <w:p w:rsidR="005E53C7" w:rsidRDefault="005E53C7" w:rsidP="001B58D7">
      <w:pPr>
        <w:ind w:left="720"/>
        <w:jc w:val="both"/>
        <w:rPr>
          <w:rFonts w:ascii="Calibri" w:hAnsi="Calibri"/>
        </w:rPr>
      </w:pPr>
    </w:p>
    <w:p w:rsidR="005E53C7" w:rsidRDefault="005E53C7" w:rsidP="001B58D7">
      <w:pPr>
        <w:ind w:left="720"/>
        <w:jc w:val="both"/>
        <w:rPr>
          <w:rFonts w:ascii="Calibri" w:hAnsi="Calibri"/>
        </w:rPr>
      </w:pPr>
    </w:p>
    <w:p w:rsidR="005E53C7" w:rsidRPr="005E53C7" w:rsidRDefault="005E53C7" w:rsidP="005E53C7">
      <w:pPr>
        <w:ind w:left="720"/>
        <w:jc w:val="right"/>
        <w:rPr>
          <w:rFonts w:ascii="Calibri" w:hAnsi="Calibri"/>
          <w:b/>
          <w:sz w:val="36"/>
          <w:szCs w:val="36"/>
        </w:rPr>
      </w:pPr>
      <w:r w:rsidRPr="005E53C7">
        <w:rPr>
          <w:rFonts w:ascii="Calibri" w:hAnsi="Calibri"/>
          <w:b/>
          <w:sz w:val="36"/>
          <w:szCs w:val="36"/>
        </w:rPr>
        <w:lastRenderedPageBreak/>
        <w:t>301</w:t>
      </w:r>
    </w:p>
    <w:p w:rsidR="005E53C7" w:rsidRDefault="005E53C7" w:rsidP="001B58D7">
      <w:pPr>
        <w:ind w:left="720"/>
        <w:jc w:val="both"/>
        <w:rPr>
          <w:rFonts w:ascii="Calibri" w:hAnsi="Calibri"/>
        </w:rPr>
      </w:pPr>
    </w:p>
    <w:p w:rsidR="005E53C7" w:rsidRDefault="005E53C7"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5E53C7">
        <w:rPr>
          <w:rFonts w:ascii="Calibri" w:hAnsi="Calibri"/>
        </w:rPr>
        <w:t>March</w:t>
      </w:r>
      <w:r w:rsidR="00B43757">
        <w:rPr>
          <w:rFonts w:ascii="Calibri" w:hAnsi="Calibri"/>
        </w:rPr>
        <w:t xml:space="preserve"> </w:t>
      </w:r>
      <w:r w:rsidR="009D7C69">
        <w:rPr>
          <w:rFonts w:ascii="Calibri" w:hAnsi="Calibri"/>
        </w:rPr>
        <w:t>13</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9D7C69" w:rsidRDefault="009D7C69" w:rsidP="001B58D7">
      <w:pPr>
        <w:jc w:val="both"/>
        <w:rPr>
          <w:rFonts w:ascii="Calibri" w:hAnsi="Calibri"/>
          <w:b/>
          <w:u w:val="single"/>
        </w:rPr>
      </w:pPr>
    </w:p>
    <w:p w:rsidR="005E53C7" w:rsidRDefault="005E53C7" w:rsidP="001B58D7">
      <w:pPr>
        <w:jc w:val="both"/>
        <w:rPr>
          <w:rFonts w:ascii="Calibri" w:hAnsi="Calibri"/>
          <w:b/>
          <w:u w:val="single"/>
        </w:rPr>
      </w:pPr>
    </w:p>
    <w:p w:rsidR="005E53C7" w:rsidRDefault="005E53C7" w:rsidP="001B58D7">
      <w:pPr>
        <w:jc w:val="both"/>
        <w:rPr>
          <w:rFonts w:ascii="Calibri" w:hAnsi="Calibri"/>
          <w:b/>
          <w:u w:val="single"/>
        </w:rPr>
      </w:pPr>
    </w:p>
    <w:p w:rsidR="005E53C7" w:rsidRDefault="005E53C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F52D60" w:rsidRDefault="00F52D60" w:rsidP="001B58D7">
      <w:pPr>
        <w:jc w:val="both"/>
        <w:rPr>
          <w:rFonts w:ascii="Calibri" w:hAnsi="Calibri"/>
        </w:rPr>
      </w:pPr>
    </w:p>
    <w:p w:rsidR="005E53C7" w:rsidRDefault="005E53C7" w:rsidP="001B58D7">
      <w:pPr>
        <w:jc w:val="both"/>
        <w:rPr>
          <w:rFonts w:ascii="Calibri" w:hAnsi="Calibri"/>
        </w:rPr>
      </w:pPr>
    </w:p>
    <w:p w:rsidR="005E53C7" w:rsidRDefault="005E53C7"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7">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5"/>
  </w:num>
  <w:num w:numId="4">
    <w:abstractNumId w:val="13"/>
  </w:num>
  <w:num w:numId="5">
    <w:abstractNumId w:val="14"/>
  </w:num>
  <w:num w:numId="6">
    <w:abstractNumId w:val="19"/>
  </w:num>
  <w:num w:numId="7">
    <w:abstractNumId w:val="1"/>
  </w:num>
  <w:num w:numId="8">
    <w:abstractNumId w:val="17"/>
  </w:num>
  <w:num w:numId="9">
    <w:abstractNumId w:val="10"/>
  </w:num>
  <w:num w:numId="10">
    <w:abstractNumId w:val="4"/>
  </w:num>
  <w:num w:numId="11">
    <w:abstractNumId w:val="2"/>
  </w:num>
  <w:num w:numId="12">
    <w:abstractNumId w:val="6"/>
  </w:num>
  <w:num w:numId="13">
    <w:abstractNumId w:val="16"/>
  </w:num>
  <w:num w:numId="14">
    <w:abstractNumId w:val="18"/>
  </w:num>
  <w:num w:numId="15">
    <w:abstractNumId w:val="5"/>
  </w:num>
  <w:num w:numId="16">
    <w:abstractNumId w:val="7"/>
  </w:num>
  <w:num w:numId="17">
    <w:abstractNumId w:val="0"/>
  </w:num>
  <w:num w:numId="18">
    <w:abstractNumId w:val="3"/>
  </w:num>
  <w:num w:numId="19">
    <w:abstractNumId w:val="12"/>
  </w:num>
  <w:num w:numId="2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3AC6"/>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263F"/>
    <w:rsid w:val="004830AC"/>
    <w:rsid w:val="00484555"/>
    <w:rsid w:val="00487B9B"/>
    <w:rsid w:val="00491B88"/>
    <w:rsid w:val="00494232"/>
    <w:rsid w:val="00495AFD"/>
    <w:rsid w:val="004A2D7E"/>
    <w:rsid w:val="004A4AAE"/>
    <w:rsid w:val="004A5B28"/>
    <w:rsid w:val="004B6616"/>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1F9B"/>
    <w:rsid w:val="00CB2B94"/>
    <w:rsid w:val="00CB2CF5"/>
    <w:rsid w:val="00CB5DAB"/>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A4D48"/>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2017-02-20T13:09:00Z</dcterms:created>
  <dcterms:modified xsi:type="dcterms:W3CDTF">2017-02-20T13:35:00Z</dcterms:modified>
</cp:coreProperties>
</file>